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0C8BD460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F337F3">
        <w:rPr>
          <w:rFonts w:ascii="Arial" w:eastAsia="Arial" w:hAnsi="Arial" w:cs="Arial"/>
          <w:b/>
          <w:color w:val="000000"/>
          <w:sz w:val="28"/>
          <w:szCs w:val="32"/>
        </w:rPr>
        <w:t>1</w:t>
      </w:r>
      <w:r w:rsidR="009338AB">
        <w:rPr>
          <w:rFonts w:ascii="Arial" w:eastAsia="Arial" w:hAnsi="Arial" w:cs="Arial"/>
          <w:b/>
          <w:color w:val="000000"/>
          <w:sz w:val="28"/>
          <w:szCs w:val="32"/>
        </w:rPr>
        <w:t>1</w:t>
      </w:r>
      <w:r w:rsidR="0025420E">
        <w:rPr>
          <w:rFonts w:ascii="Arial" w:eastAsia="Arial" w:hAnsi="Arial" w:cs="Arial"/>
          <w:b/>
          <w:color w:val="000000"/>
          <w:sz w:val="28"/>
          <w:szCs w:val="32"/>
        </w:rPr>
        <w:t>5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11563286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F8323D">
        <w:rPr>
          <w:rFonts w:ascii="Arial" w:eastAsia="DejaVu Sans" w:hAnsi="Arial" w:cs="Arial"/>
          <w:b/>
          <w:bCs/>
          <w:kern w:val="0"/>
          <w:sz w:val="28"/>
          <w:szCs w:val="28"/>
        </w:rPr>
        <w:t>1</w:t>
      </w:r>
      <w:r w:rsidR="0025420E">
        <w:rPr>
          <w:rFonts w:ascii="Arial" w:eastAsia="DejaVu Sans" w:hAnsi="Arial" w:cs="Arial"/>
          <w:b/>
          <w:bCs/>
          <w:kern w:val="0"/>
          <w:sz w:val="28"/>
          <w:szCs w:val="28"/>
        </w:rPr>
        <w:t>23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25420E">
        <w:rPr>
          <w:rFonts w:ascii="Arial" w:eastAsia="DejaVu Sans" w:hAnsi="Arial" w:cs="Arial"/>
          <w:bCs/>
          <w:kern w:val="0"/>
          <w:sz w:val="28"/>
          <w:szCs w:val="28"/>
        </w:rPr>
        <w:t>se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338AB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  <w:sz w:val="23"/>
          <w:szCs w:val="23"/>
        </w:rPr>
      </w:pPr>
    </w:p>
    <w:p w14:paraId="6C3D26BC" w14:textId="77777777" w:rsidR="0025420E" w:rsidRPr="0025420E" w:rsidRDefault="0025420E" w:rsidP="0025420E">
      <w:pPr>
        <w:widowControl/>
        <w:suppressAutoHyphens w:val="0"/>
        <w:autoSpaceDN/>
        <w:spacing w:line="252" w:lineRule="auto"/>
        <w:ind w:left="3969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25420E">
        <w:rPr>
          <w:rFonts w:ascii="Arial" w:eastAsia="Times New Roman" w:hAnsi="Arial" w:cs="Arial"/>
          <w:kern w:val="0"/>
          <w:lang w:eastAsia="pt-BR" w:bidi="ar-SA"/>
        </w:rPr>
        <w:t>Autoriza o Executivo municipal a abrir crédito adicional suplementar no orçamento-programa do Município de Toledo, para o exercício de 2026.</w:t>
      </w:r>
    </w:p>
    <w:p w14:paraId="0103DC28" w14:textId="77777777" w:rsidR="0025420E" w:rsidRPr="0025420E" w:rsidRDefault="0025420E" w:rsidP="0025420E">
      <w:pPr>
        <w:widowControl/>
        <w:suppressAutoHyphens w:val="0"/>
        <w:autoSpaceDN/>
        <w:spacing w:after="120" w:line="252" w:lineRule="auto"/>
        <w:ind w:left="283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0C21A6B4" w14:textId="77777777" w:rsidR="0025420E" w:rsidRPr="0025420E" w:rsidRDefault="0025420E" w:rsidP="0025420E">
      <w:pPr>
        <w:widowControl/>
        <w:suppressAutoHyphens w:val="0"/>
        <w:autoSpaceDN/>
        <w:spacing w:line="252" w:lineRule="auto"/>
        <w:ind w:left="283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0204F567" w14:textId="77777777" w:rsidR="0025420E" w:rsidRPr="0025420E" w:rsidRDefault="0025420E" w:rsidP="0025420E">
      <w:pPr>
        <w:widowControl/>
        <w:tabs>
          <w:tab w:val="left" w:pos="1418"/>
        </w:tabs>
        <w:suppressAutoHyphens w:val="0"/>
        <w:autoSpaceDN/>
        <w:spacing w:line="252" w:lineRule="auto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25420E">
        <w:rPr>
          <w:rFonts w:ascii="Arial" w:eastAsia="Times New Roman" w:hAnsi="Arial" w:cs="Arial"/>
          <w:kern w:val="0"/>
          <w:lang w:eastAsia="pt-BR" w:bidi="ar-SA"/>
        </w:rPr>
        <w:tab/>
        <w:t>O POVO DO MUNICÍPIO DE TOLEDO, por seus representantes na Câmara Municipal, aprovou e o Prefeito Municipal, em seu nome, sanciona a seguinte Lei:</w:t>
      </w:r>
    </w:p>
    <w:p w14:paraId="13471D44" w14:textId="77777777" w:rsidR="0025420E" w:rsidRPr="0025420E" w:rsidRDefault="0025420E" w:rsidP="0025420E">
      <w:pPr>
        <w:widowControl/>
        <w:suppressAutoHyphens w:val="0"/>
        <w:autoSpaceDN/>
        <w:spacing w:line="252" w:lineRule="auto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2A3A7550" w14:textId="77777777" w:rsidR="0025420E" w:rsidRPr="0025420E" w:rsidRDefault="0025420E" w:rsidP="0025420E">
      <w:pPr>
        <w:widowControl/>
        <w:tabs>
          <w:tab w:val="left" w:pos="1400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Times New Roman" w:hAnsi="Arial" w:cs="Arial"/>
          <w:bCs/>
          <w:kern w:val="0"/>
          <w:lang w:eastAsia="pt-BR" w:bidi="ar-SA"/>
        </w:rPr>
      </w:pPr>
      <w:r w:rsidRPr="0025420E">
        <w:rPr>
          <w:rFonts w:ascii="Arial" w:eastAsia="Times New Roman" w:hAnsi="Arial" w:cs="Arial"/>
          <w:b/>
          <w:kern w:val="0"/>
          <w:lang w:eastAsia="pt-BR" w:bidi="ar-SA"/>
        </w:rPr>
        <w:tab/>
        <w:t xml:space="preserve">Art. 1º </w:t>
      </w:r>
      <w:r w:rsidRPr="0025420E">
        <w:rPr>
          <w:rFonts w:ascii="Arial" w:eastAsia="Times New Roman" w:hAnsi="Arial" w:cs="Arial"/>
          <w:bCs/>
          <w:kern w:val="0"/>
          <w:lang w:eastAsia="pt-BR" w:bidi="ar-SA"/>
        </w:rPr>
        <w:t>-</w:t>
      </w:r>
      <w:r w:rsidRPr="0025420E">
        <w:rPr>
          <w:rFonts w:ascii="Arial" w:eastAsia="Times New Roman" w:hAnsi="Arial" w:cs="Arial"/>
          <w:b/>
          <w:kern w:val="0"/>
          <w:lang w:eastAsia="pt-BR" w:bidi="ar-SA"/>
        </w:rPr>
        <w:t xml:space="preserve"> </w:t>
      </w:r>
      <w:r w:rsidRPr="0025420E">
        <w:rPr>
          <w:rFonts w:ascii="Arial" w:eastAsia="Times New Roman" w:hAnsi="Arial" w:cs="Arial"/>
          <w:bCs/>
          <w:kern w:val="0"/>
          <w:lang w:eastAsia="pt-BR" w:bidi="ar-SA"/>
        </w:rPr>
        <w:t xml:space="preserve">Esta Lei autoriza o Executivo municipal a abrir </w:t>
      </w:r>
      <w:r w:rsidRPr="0025420E">
        <w:rPr>
          <w:rFonts w:ascii="Arial" w:eastAsia="Times New Roman" w:hAnsi="Arial" w:cs="Arial"/>
          <w:kern w:val="0"/>
          <w:lang w:eastAsia="pt-BR" w:bidi="ar-SA"/>
        </w:rPr>
        <w:t xml:space="preserve">crédito adicional suplementar </w:t>
      </w:r>
      <w:r w:rsidRPr="0025420E">
        <w:rPr>
          <w:rFonts w:ascii="Arial" w:eastAsia="Times New Roman" w:hAnsi="Arial" w:cs="Arial"/>
          <w:bCs/>
          <w:kern w:val="0"/>
          <w:lang w:eastAsia="pt-BR" w:bidi="ar-SA"/>
        </w:rPr>
        <w:t>no orçamento-programa do Município de Toledo, para o exercício de 2026.</w:t>
      </w:r>
    </w:p>
    <w:p w14:paraId="1FB3485B" w14:textId="77777777" w:rsidR="0025420E" w:rsidRPr="0025420E" w:rsidRDefault="0025420E" w:rsidP="0025420E">
      <w:pPr>
        <w:widowControl/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bCs/>
          <w:kern w:val="0"/>
          <w:lang w:eastAsia="pt-BR" w:bidi="ar-SA"/>
        </w:rPr>
      </w:pPr>
    </w:p>
    <w:p w14:paraId="3BEB956D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Times New Roman" w:hAnsi="Arial" w:cs="Arial"/>
          <w:bCs/>
          <w:kern w:val="0"/>
          <w:lang w:eastAsia="pt-BR" w:bidi="ar-SA"/>
        </w:rPr>
      </w:pPr>
      <w:r w:rsidRPr="0025420E">
        <w:rPr>
          <w:rFonts w:ascii="Arial" w:eastAsia="Times New Roman" w:hAnsi="Arial" w:cs="Arial"/>
          <w:b/>
          <w:kern w:val="0"/>
          <w:lang w:eastAsia="pt-BR" w:bidi="ar-SA"/>
        </w:rPr>
        <w:tab/>
        <w:t xml:space="preserve">Art. 2º </w:t>
      </w:r>
      <w:r w:rsidRPr="0025420E">
        <w:rPr>
          <w:rFonts w:ascii="Arial" w:eastAsia="Times New Roman" w:hAnsi="Arial" w:cs="Arial"/>
          <w:bCs/>
          <w:kern w:val="0"/>
          <w:lang w:eastAsia="pt-BR" w:bidi="ar-SA"/>
        </w:rPr>
        <w:t>-</w:t>
      </w:r>
      <w:r w:rsidRPr="0025420E">
        <w:rPr>
          <w:rFonts w:ascii="Arial" w:eastAsia="Times New Roman" w:hAnsi="Arial" w:cs="Arial"/>
          <w:b/>
          <w:kern w:val="0"/>
          <w:lang w:eastAsia="pt-BR" w:bidi="ar-SA"/>
        </w:rPr>
        <w:t xml:space="preserve"> </w:t>
      </w:r>
      <w:r w:rsidRPr="0025420E">
        <w:rPr>
          <w:rFonts w:ascii="Arial" w:eastAsia="Times New Roman" w:hAnsi="Arial" w:cs="Arial"/>
          <w:bCs/>
          <w:kern w:val="0"/>
          <w:lang w:eastAsia="pt-BR" w:bidi="ar-SA"/>
        </w:rPr>
        <w:t xml:space="preserve">Fica o Executivo municipal autorizado a abrir no orçamento-programa do Município de Toledo, para o exercício de 2026, crédito adicional suplementar no valor de </w:t>
      </w:r>
      <w:r w:rsidRPr="0025420E">
        <w:rPr>
          <w:rFonts w:ascii="Arial" w:eastAsia="Times New Roman" w:hAnsi="Arial" w:cs="Arial"/>
          <w:b/>
          <w:kern w:val="0"/>
          <w:lang w:eastAsia="pt-BR" w:bidi="ar-SA"/>
        </w:rPr>
        <w:t>R$ 4.690.085,84 (quatro milhões seiscentos e noventa mil oitenta e cinco reais e oitenta e quatro centavos)</w:t>
      </w:r>
      <w:r w:rsidRPr="0025420E">
        <w:rPr>
          <w:rFonts w:ascii="Arial" w:eastAsia="Times New Roman" w:hAnsi="Arial" w:cs="Arial"/>
          <w:bCs/>
          <w:kern w:val="0"/>
          <w:lang w:eastAsia="pt-BR" w:bidi="ar-SA"/>
        </w:rPr>
        <w:t>, mediante a suplementação das seguintes naturezas de despesa e fontes de recurso no orçamento da administração direta:</w:t>
      </w:r>
    </w:p>
    <w:tbl>
      <w:tblPr>
        <w:tblW w:w="4500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93"/>
        <w:gridCol w:w="4012"/>
        <w:gridCol w:w="2445"/>
      </w:tblGrid>
      <w:tr w:rsidR="0025420E" w:rsidRPr="0025420E" w14:paraId="6C6468FF" w14:textId="77777777" w:rsidTr="00B34FB7">
        <w:trPr>
          <w:jc w:val="center"/>
        </w:trPr>
        <w:tc>
          <w:tcPr>
            <w:tcW w:w="8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D047E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Suplementar</w:t>
            </w:r>
          </w:p>
        </w:tc>
      </w:tr>
      <w:tr w:rsidR="0025420E" w:rsidRPr="0025420E" w14:paraId="12080105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631D024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Códigos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6AED89E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Descrição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35D0458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Valor</w:t>
            </w:r>
          </w:p>
        </w:tc>
      </w:tr>
      <w:tr w:rsidR="0025420E" w:rsidRPr="0025420E" w14:paraId="405B40A9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1BE06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7CA31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CULTURA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8A654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5C29A306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CC694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08.002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EF0F5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CULTURA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2BB0C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432BDA67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600A2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13.392.0013.1067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714B8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CONSTRUÇÃO, AMPLIAÇÃO, REFORMAS E MELHORIAS DE ESPAÇOS CULTURAIS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6AAAE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27273B36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6683E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DDF5C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2A9F1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416C55FA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173D0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23500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C975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10275-OPER CRED CAIXA - FINANCIAMENTO À INFRAESTRUTURA - FINISA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97037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700.000,00</w:t>
            </w:r>
          </w:p>
        </w:tc>
      </w:tr>
      <w:tr w:rsidR="0025420E" w:rsidRPr="0025420E" w14:paraId="0D2B9140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2B33A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6A8E9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EC7AB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700.000,00</w:t>
            </w:r>
          </w:p>
        </w:tc>
      </w:tr>
      <w:tr w:rsidR="0025420E" w:rsidRPr="0025420E" w14:paraId="4E5BE72C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6FF98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C4692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EDUCAÇÃO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024D4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1EAAF331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C0744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09.004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3993D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ENSINO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E9AD5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2F0754A6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404E7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12.122.0002.6083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0EA61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APRIMORAMENTO E DESENVOLVIMENTO DE AÇÕES DA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05793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C3EEA37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472F5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F02CA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EDF78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2A10EA95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ABFB7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8200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DB335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4D570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130.000,00</w:t>
            </w:r>
          </w:p>
        </w:tc>
      </w:tr>
      <w:tr w:rsidR="0025420E" w:rsidRPr="0025420E" w14:paraId="033987C8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0428B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9A3B4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E22F3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130.000,00</w:t>
            </w:r>
          </w:p>
        </w:tc>
      </w:tr>
      <w:tr w:rsidR="0025420E" w:rsidRPr="0025420E" w14:paraId="49979781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1AA56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4723A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ESPORTES E LAZER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307F7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1E5C771B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9C199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10.001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8E74A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GABINETE DA SECRETARIA DE ESPORTES E LAZER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1DC00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7B6B8E0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5200E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27.241.0015.2091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F888C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PROGRAMA ESPORTIVO, RECREATIVO E DE LAZER PARA IDOSOS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A55B9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5BC9ADA0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DF0BC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D3465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3ED6F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562ECEE5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16C28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8910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322C2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D4D65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53.000,00</w:t>
            </w:r>
          </w:p>
        </w:tc>
      </w:tr>
      <w:tr w:rsidR="0025420E" w:rsidRPr="0025420E" w14:paraId="7CEFF7E3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C40F7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27.812.0015.1094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3289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INFRAESTRUTURA PARA O SETOR ESPORTIVO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A190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46B9D351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05BC8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1E1A4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E3C99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5DCD33BF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EC9F6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23510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ABBEC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10398-CONVÊNIO SECID Nº 730/2026 - CLIMATIZAÇÃO DO GINÁSIO DE ESPORTES XAXIM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C2D75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127.448,91</w:t>
            </w:r>
          </w:p>
        </w:tc>
      </w:tr>
      <w:tr w:rsidR="0025420E" w:rsidRPr="0025420E" w14:paraId="600FBAFB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47173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23520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52FB0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10399-CONVÊNIO SECID Nº 731/2026 - REFORMA DA QUADRA POLIVALENTE DA PRAÇA WILLY FRANK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7588D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200.000,00</w:t>
            </w:r>
          </w:p>
        </w:tc>
      </w:tr>
      <w:tr w:rsidR="0025420E" w:rsidRPr="0025420E" w14:paraId="27A1778F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851A5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4FFEF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F59D5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380.448,91</w:t>
            </w:r>
          </w:p>
        </w:tc>
      </w:tr>
      <w:tr w:rsidR="0025420E" w:rsidRPr="0025420E" w14:paraId="34CAAE02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746CD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8016F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INFRAESTRUTURA RURAL E URBANA E DE SERVIÇOS PÚBLICOS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FD2D9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4E50966A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82466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D31EA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INFRAESTRUTURA RURAL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4AD81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C929311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A732D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26.782.0022.2131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56C6F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E CONSERVAÇÃO NA INFRAESTRUTURA RURAL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1AB4B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720FA136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209F7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9232C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B1FBA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56A4BA73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A87E4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12400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00D50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00504-Outros Royalties e Compensações Financeiras e Patrimoniais não Previdenciárias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F9AE6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150.000,00</w:t>
            </w:r>
          </w:p>
        </w:tc>
      </w:tr>
      <w:tr w:rsidR="0025420E" w:rsidRPr="0025420E" w14:paraId="396C5F17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91B27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13.004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78F75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INFRAESTRUTURA URBANA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B4C81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217DA138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88B53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15.451.0025.2135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9C0FB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MANUTENÇÃO E CONSERVAÇÃO NA INFRAESTRUTURA URBANA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139D1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ADD1611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9EA77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8BCDC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616E9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7384A564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A430E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12760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F5575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00504-Outros Royalties e Compensações Financeiras e Patrimoniais não Previdenciárias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23EE9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250.000,00</w:t>
            </w:r>
          </w:p>
        </w:tc>
      </w:tr>
      <w:tr w:rsidR="0025420E" w:rsidRPr="0025420E" w14:paraId="7B65FA78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9D07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4EFE5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7FD6F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400.000,00</w:t>
            </w:r>
          </w:p>
        </w:tc>
      </w:tr>
      <w:tr w:rsidR="0025420E" w:rsidRPr="0025420E" w14:paraId="68204B8D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46D7C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D02B9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24C18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4465D9EA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FF4A5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D30D6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FUNDO MUNICIPAL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B6B5B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17147509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65B4D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D72C8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GERENCIAMENTO DE RECURSOS HUMANOS - FUNDO MUN SAÚDE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D3955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5948E5B6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DA92B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3A618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BC279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32BEF468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A1672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14510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FE726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776DD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700.000,00</w:t>
            </w:r>
          </w:p>
        </w:tc>
      </w:tr>
      <w:tr w:rsidR="0025420E" w:rsidRPr="0025420E" w14:paraId="3CC75DBE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B2FEF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10.301.0026.2151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EB302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RECURSOS HUMANOS - AGENTES COMUNITÁRIOS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A22DE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F486BAD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641AA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5FC10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7CF82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7AB5D732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7833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14790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51F51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01051-Transferências destinadas ao vencimento dos ACS e dos ACE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34C6A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9.317,11</w:t>
            </w:r>
          </w:p>
        </w:tc>
      </w:tr>
      <w:tr w:rsidR="0025420E" w:rsidRPr="0025420E" w14:paraId="0CC2C680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0DA24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178D9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GERENCIAMENTO DE RECURSOS HUMANOS - FUNDO MUN SAÚDE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9F566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63165503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45D38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3.1.90.94.00.00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CF956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INDENIZAÇÕES E RESTITUIÇÕES TRABALHISTAS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A3DB0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2B2A1EBC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C83A2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14570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6B770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C3373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200.000,00</w:t>
            </w:r>
          </w:p>
        </w:tc>
      </w:tr>
      <w:tr w:rsidR="0025420E" w:rsidRPr="0025420E" w14:paraId="5C65EDE3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E9DF6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10.301.0026.6152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2C225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ATENDIMENTO DE SAÚDE A CRIANÇAS E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2F79F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3803ABEC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64077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3.1.91.13.00.00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80211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81A77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6B42FF1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E74F1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14930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D1A40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DB05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200.000,00</w:t>
            </w:r>
          </w:p>
        </w:tc>
      </w:tr>
      <w:tr w:rsidR="0025420E" w:rsidRPr="0025420E" w14:paraId="55673E5F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9FD4B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14C9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IMPL SERV BÁSICOS DE SAÚDE NAS UNID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D45FA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D73FE69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D0AA2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1BE29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CFDD9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6A5D9673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F3C9D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13950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93838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10192-TRANSF SESA ATENÇÃO PRIMÁRIA SUS (APSUS)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9383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45.000,00</w:t>
            </w:r>
          </w:p>
        </w:tc>
      </w:tr>
      <w:tr w:rsidR="0025420E" w:rsidRPr="0025420E" w14:paraId="6D0285C2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61B42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13960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486DF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10213-TRANF VOLUNTÁRIA - MPT 9ª REGIÃO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AE9E7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100.000,00</w:t>
            </w:r>
          </w:p>
        </w:tc>
      </w:tr>
      <w:tr w:rsidR="0025420E" w:rsidRPr="0025420E" w14:paraId="1E3FDF25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D262B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23490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217DB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10294-TRANSF SESA RESOLUÇÃO 932/2023 - COVID 19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E0A5A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45.657,39</w:t>
            </w:r>
          </w:p>
        </w:tc>
      </w:tr>
      <w:tr w:rsidR="0025420E" w:rsidRPr="0025420E" w14:paraId="5752C523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60625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10.303.0026.2162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AA4E0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ASSISTÊNCIA FARMACÊUTICA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80E80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40724520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61B31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1F8DD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910B7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2B5EC13C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D2B59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17440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8C467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10110-TRANSF SESA INCENTIVO ORGANIZAÇÃO ASSIST FARMACÊUTICA/CUSTEIO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77B4C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238.716,78</w:t>
            </w:r>
          </w:p>
        </w:tc>
      </w:tr>
      <w:tr w:rsidR="0025420E" w:rsidRPr="0025420E" w14:paraId="045BCFF8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27EDB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D6FED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IMPL SERV BÁSICOS DE SAÚDE NAS UNID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FBB50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543EB1D8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46001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7E1F2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7E598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4D53FC4D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397EB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14120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BF04C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10192-TRANSF SESA ATENÇÃO PRIMÁRIA SUS (APSUS)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26248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45.044,28</w:t>
            </w:r>
          </w:p>
        </w:tc>
      </w:tr>
      <w:tr w:rsidR="0025420E" w:rsidRPr="0025420E" w14:paraId="73E80CA6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02E4B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10.301.0026.1144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0D636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CONSTRUÇÃO, AMPLIAÇÃO, REFORMA E MELHORIA DAS UBS E SEDES ADMIN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AA2F5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75657ABD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3A44E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720A7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093C9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453A99E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228C5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23550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6F8E3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10402-TRANSF. SESA - REFORMA UBS ALTO PANORAM - RES 1433/2023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0E52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150.000,00</w:t>
            </w:r>
          </w:p>
        </w:tc>
      </w:tr>
      <w:tr w:rsidR="0025420E" w:rsidRPr="0025420E" w14:paraId="252204AF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9EB87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176B3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IMPL SERV BÁSICOS DE SAÚDE NAS UNID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783F5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32109F8C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1A638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68DD2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F7FF7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4ACE97DE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596E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14260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39E11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00518-Bloco de Investimento na Rede de Serviços Públicos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7E429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30.759,86</w:t>
            </w:r>
          </w:p>
        </w:tc>
      </w:tr>
      <w:tr w:rsidR="0025420E" w:rsidRPr="0025420E" w14:paraId="18CC4DCF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A4EBC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10.305.0026.2165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F5F9C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 AÇÕES VIGILÂNCIA EPIDEMIOLÓGICA E ENDEMIAS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7B071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E27DDA4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D1BE1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77360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61708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8A244E9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6E9F3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lastRenderedPageBreak/>
              <w:t>23480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DDE0A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10033-TRANSF ESTADO PROGR VIGIASUS - INVESTIMENTOS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FF8BC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141,51</w:t>
            </w:r>
          </w:p>
        </w:tc>
      </w:tr>
      <w:tr w:rsidR="0025420E" w:rsidRPr="0025420E" w14:paraId="79759A63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3A5C8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10.302.0026.2159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FCCEF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ESPECIALIZADOS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9C690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66A0330A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B0C34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4113D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A3527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3430C685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D2F84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16600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8C6A8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10117-Convênio BRFOODS/Justiça do Trabalho - APLER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DEAA1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50.000,00</w:t>
            </w:r>
          </w:p>
        </w:tc>
      </w:tr>
      <w:tr w:rsidR="0025420E" w:rsidRPr="0025420E" w14:paraId="5567E373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3CA7C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10.305.0026.2165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FD070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MANUT AÇÕES VIGILÂNCIA EPIDEMIOLÓGICA E ENDEMIAS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03AF4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315FC574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8D968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D3CA0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F9347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7606A237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26BA6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18450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C9AAE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10267-TRANSF SESA PROGRAMA PROVIGIA-PR RES Nº 1.102-21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AF381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30.000,00</w:t>
            </w:r>
          </w:p>
        </w:tc>
      </w:tr>
      <w:tr w:rsidR="0025420E" w:rsidRPr="0025420E" w14:paraId="27FA37D4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8A011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593CA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IMPL SERV BÁSICOS DE SAÚDE NAS UNID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78B66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5F724169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3C92A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D344A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FD535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160288D5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44441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14300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F421B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10293-TRANSF SESA INVESTIMENTO PARA AQUISIÇÃO DE EQUIPAMENTOS RES 389/2023.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BEEFC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600.000,00</w:t>
            </w:r>
          </w:p>
        </w:tc>
      </w:tr>
      <w:tr w:rsidR="0025420E" w:rsidRPr="0025420E" w14:paraId="2A274A1E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48028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10.302.0026.1153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9518B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FORTALECIMENTO DA INFRAESTRUTURA DA ATENÇÃO ESPECIALIZADA EM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E2A02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2181C53D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53393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C7B8E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0DEE7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162ACF73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787A9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15220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04E7D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10293-TRANSF SESA INVESTIMENTO PARA AQUISIÇÃO DE EQUIPAMENTOS RES 389/2023.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3F519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600.000,00</w:t>
            </w:r>
          </w:p>
        </w:tc>
      </w:tr>
      <w:tr w:rsidR="0025420E" w:rsidRPr="0025420E" w14:paraId="294D2D53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65395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55417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BCD53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3.044.636,93</w:t>
            </w:r>
          </w:p>
        </w:tc>
      </w:tr>
      <w:tr w:rsidR="0025420E" w:rsidRPr="0025420E" w14:paraId="2F2A180E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D08A6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5AE65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SEGURANÇA E TRÂNSITO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44602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1E4A1F35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E9A10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D3A8D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SEGURANÇA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01208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7D11B1CF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9BFC4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06.181.0027.2170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95F2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DO DEPTO DE SEGURANÇA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34E3B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6B6303F8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DF3E9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722D4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40F77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E1A2550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9C3C9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18790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CCBA6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18DE7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25.000,00</w:t>
            </w:r>
          </w:p>
        </w:tc>
      </w:tr>
      <w:tr w:rsidR="0025420E" w:rsidRPr="0025420E" w14:paraId="080C6E7D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16318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75C14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TRÂNSITO E RODOVIÁRIO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83DEF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4F256459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F767F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26.122.0028.2171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5C04D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 DEPTO DE TRÂNSITO E RODOVIÁRIO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324F9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636032DF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877F2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25C65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3618C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3BC0370A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8C8CE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18940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061F0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E0664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10.000,00</w:t>
            </w:r>
          </w:p>
        </w:tc>
      </w:tr>
      <w:tr w:rsidR="0025420E" w:rsidRPr="0025420E" w14:paraId="02B3F5A3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0C498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6DD5F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B69D0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35.000,00</w:t>
            </w:r>
          </w:p>
        </w:tc>
      </w:tr>
      <w:tr w:rsidR="0025420E" w:rsidRPr="0025420E" w14:paraId="426D237D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E30FA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DB942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CF153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4.690.085,84</w:t>
            </w:r>
          </w:p>
        </w:tc>
      </w:tr>
    </w:tbl>
    <w:p w14:paraId="6FF743B4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Arial" w:hAnsi="Arial" w:cs="Arial"/>
          <w:b/>
          <w:kern w:val="0"/>
          <w:szCs w:val="20"/>
          <w:lang w:eastAsia="pt-BR" w:bidi="ar-SA"/>
        </w:rPr>
      </w:pPr>
    </w:p>
    <w:p w14:paraId="7BED53A9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b/>
          <w:kern w:val="0"/>
          <w:szCs w:val="20"/>
          <w:lang w:eastAsia="pt-BR" w:bidi="ar-SA"/>
        </w:rPr>
        <w:tab/>
      </w:r>
      <w:r w:rsidRPr="0025420E">
        <w:rPr>
          <w:rFonts w:ascii="Arial" w:eastAsia="Arial" w:hAnsi="Arial" w:cs="Arial"/>
          <w:b/>
          <w:kern w:val="0"/>
          <w:szCs w:val="20"/>
          <w:lang w:eastAsia="pt-BR" w:bidi="ar-SA"/>
        </w:rPr>
        <w:tab/>
        <w:t xml:space="preserve">Art. 3º </w:t>
      </w: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>- Para a abertura do crédito de que trata o artigo 2º, serão utilizados os seguintes recursos no orçamento da administração direta:</w:t>
      </w:r>
    </w:p>
    <w:p w14:paraId="5AAF8396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lastRenderedPageBreak/>
        <w:tab/>
        <w:t xml:space="preserve">I - </w:t>
      </w:r>
      <w:proofErr w:type="gramStart"/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>os</w:t>
      </w:r>
      <w:proofErr w:type="gramEnd"/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 xml:space="preserve"> cancelamentos parciais das seguintes naturezas de despesa e fontes de recurso:</w:t>
      </w:r>
    </w:p>
    <w:tbl>
      <w:tblPr>
        <w:tblW w:w="4500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93"/>
        <w:gridCol w:w="4012"/>
        <w:gridCol w:w="2445"/>
      </w:tblGrid>
      <w:tr w:rsidR="0025420E" w:rsidRPr="0025420E" w14:paraId="3D4A46C1" w14:textId="77777777" w:rsidTr="00B34FB7">
        <w:trPr>
          <w:jc w:val="center"/>
        </w:trPr>
        <w:tc>
          <w:tcPr>
            <w:tcW w:w="8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5801D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Anulação</w:t>
            </w:r>
          </w:p>
        </w:tc>
      </w:tr>
      <w:tr w:rsidR="0025420E" w:rsidRPr="0025420E" w14:paraId="322FA6A1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65892AC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Códigos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5A3C391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Descrição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536704C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Valor</w:t>
            </w:r>
          </w:p>
        </w:tc>
      </w:tr>
      <w:tr w:rsidR="0025420E" w:rsidRPr="0025420E" w14:paraId="4DC153CD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1841E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A45B4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DA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4FC83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5DFBF0E8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B8CD8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B220D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FUNDO MUNICIPAL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A1CB2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8CF7249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55EEA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10.301.0026.2149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B0D4C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 xml:space="preserve">GERENCIAMENTO DE RECURSOS HUMANOS - FUNDO MUN SAÚDE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E0CAC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3249A6F2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600D0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3.1.90.04.00.00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E062FE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CONTRATAÇÃO POR TEMPO DETERMINADO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426C82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1D238C9B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96652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14490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B3A82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473E0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950.000,00</w:t>
            </w:r>
          </w:p>
        </w:tc>
      </w:tr>
      <w:tr w:rsidR="0025420E" w:rsidRPr="0025420E" w14:paraId="3A47D93F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D5C5A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3.1.90.13.00.00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0CDCC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7FA0C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6546DE1A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660F6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14530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69506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3F9BC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150.000,00</w:t>
            </w:r>
          </w:p>
        </w:tc>
      </w:tr>
      <w:tr w:rsidR="0025420E" w:rsidRPr="0025420E" w14:paraId="6D62C3CB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C384F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D15C7C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D5EFF1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1.100.000,00</w:t>
            </w:r>
          </w:p>
        </w:tc>
      </w:tr>
      <w:tr w:rsidR="0025420E" w:rsidRPr="0025420E" w14:paraId="212C9D27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FE3B63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38E32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SECRETARIA DE SEGURANÇA E TRÂNSITO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6F7D7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1C61827E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95A05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15.002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362B5F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DEPARTAMENTO DE SEGURANÇA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2ACF5B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274D9E5F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D7EA9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06.181.0027.2170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4FE3B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ATIVIDADES DO DEPTO DE SEGURANÇA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DFF884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2975C161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C161C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3.3.90.40.00.00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CFE84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SERVIÇOS DE TECNOLOGIA DA INFORMAÇÃO E COMUNICAÇÃO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0ECA5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</w:tr>
      <w:tr w:rsidR="0025420E" w:rsidRPr="0025420E" w14:paraId="0B0E4A30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886DA6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18800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E330C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D21F7A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35.000,00</w:t>
            </w:r>
          </w:p>
        </w:tc>
      </w:tr>
      <w:tr w:rsidR="0025420E" w:rsidRPr="0025420E" w14:paraId="31398755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0D620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63566D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F77467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kern w:val="0"/>
                <w:sz w:val="20"/>
                <w:szCs w:val="20"/>
                <w:lang w:val="x-none" w:eastAsia="pt-BR" w:bidi="ar-SA"/>
              </w:rPr>
              <w:t>35.000,00</w:t>
            </w:r>
          </w:p>
        </w:tc>
      </w:tr>
      <w:tr w:rsidR="0025420E" w:rsidRPr="0025420E" w14:paraId="6A5D2431" w14:textId="77777777" w:rsidTr="00B34FB7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09A1B9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8DE185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115E58" w14:textId="77777777" w:rsidR="0025420E" w:rsidRPr="0025420E" w:rsidRDefault="0025420E" w:rsidP="0025420E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</w:pPr>
            <w:r w:rsidRPr="0025420E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x-none" w:eastAsia="pt-BR" w:bidi="ar-SA"/>
              </w:rPr>
              <w:t>1.135.000,00</w:t>
            </w:r>
          </w:p>
        </w:tc>
      </w:tr>
    </w:tbl>
    <w:p w14:paraId="12425DEB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</w:p>
    <w:p w14:paraId="1719CC5A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 xml:space="preserve">II - </w:t>
      </w:r>
      <w:proofErr w:type="gramStart"/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>superávit</w:t>
      </w:r>
      <w:proofErr w:type="gramEnd"/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 xml:space="preserve"> financeiro de exercícios anteriores nas seguintes fontes:</w:t>
      </w:r>
    </w:p>
    <w:p w14:paraId="53C15337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a) fonte 000 - Recursos Ordinários (Livres), no valor de R$ 53.000,00 (cinquenta e três mil reais);</w:t>
      </w:r>
    </w:p>
    <w:p w14:paraId="3AA23980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b) fonte 504 - Outros Royalties e Compensações Financeiras e Patrimoniais não Previdenciárias, no valor de R$ 400.000,00 (quatrocentos mil reais);</w:t>
      </w:r>
    </w:p>
    <w:p w14:paraId="7C84B924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c) fonte 518 - Bloco de Investimento na Rede de Serviços Públicos de Saúde, no valor de R$ 30.759,86 (trinta mil setecentos e cinquenta e nove reais e oitenta e seis centavos);</w:t>
      </w:r>
    </w:p>
    <w:p w14:paraId="0ABF8B86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</w: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d) fonte 1051 - Transferências destinadas ao vencimento dos ACS e dos ACE, no valor de R$ 9.317,11 (nove mil trezentos e dezessete reais e onze centavos);</w:t>
      </w:r>
    </w:p>
    <w:p w14:paraId="71584774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e) fonte 10033 - TRANSF ESTADO PROGR VIGIASUS - INVESTIMENTOS, no valor de R$ 126,51 (cento e vinte e seis reais e cinquenta e um centavos);</w:t>
      </w:r>
    </w:p>
    <w:p w14:paraId="62BA1AAF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f) fonte 10110 - TRANSF SESA INCENTIVO ORGANIZAÇÃO ASSIST FARMACÊUTICA/CUSTEIO, no valor de R$ 238.716,78 (duzentos e trinta e oito mil setecentos e dezesseis reais e setenta e oito centavos);</w:t>
      </w:r>
    </w:p>
    <w:p w14:paraId="189E9AFF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g) fonte 10117 - Convênio BRFOODS/Justiça do Trabalho - APLER, no valor de R$ 50.000,00 (cinquenta mil reais);</w:t>
      </w:r>
    </w:p>
    <w:p w14:paraId="17ACDFF0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lastRenderedPageBreak/>
        <w:tab/>
        <w:t>h) fonte 10192 - TRANSF SESA ATENÇÃO PRIMÁRIA SUS (APSUS), no valor de R$ 90.044,28 (noventa mil quarenta e quatro reais e vinte e oito centavos);</w:t>
      </w:r>
    </w:p>
    <w:p w14:paraId="5E17AF9C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i) fonte 10213 - TRANF VOLUNTÁRIA - MPT 9ª REGIÃO, no valor de R$ 100.000,00 (cem mil reais);</w:t>
      </w:r>
    </w:p>
    <w:p w14:paraId="4DB8E111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j) fonte 10267 - TRANSF SESA PROGRAMA PROVIGIA-PR RES Nº 1.102-21, no valor de R$ 30.000,00 (trinta mil reais);</w:t>
      </w:r>
    </w:p>
    <w:p w14:paraId="489F2A82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k) fonte 10293 - TRANSF SESA INVESTIMENTO PARA AQUISIÇÃO DE EQUIPAMENTOS RES 389/2023., no valor de R$ 1.200.000,00 (um milhão e duzentos mil reais); e</w:t>
      </w:r>
    </w:p>
    <w:p w14:paraId="1D2E9532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l) fonte 10294 - TRANSF SESA RESOLUÇÃO 932/2023 - COVID 19, no valor de R$ 42.757,39 (quarenta e dois mil setecentos e cinquenta e sete reais e trinta e nove centavos);</w:t>
      </w:r>
    </w:p>
    <w:p w14:paraId="1F1E5C15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III - transferências financeiras nas seguintes fontes:</w:t>
      </w:r>
    </w:p>
    <w:p w14:paraId="6ABF5EF4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a) fonte 10275 -</w:t>
      </w:r>
      <w:r w:rsidRPr="0025420E">
        <w:rPr>
          <w:rFonts w:ascii="Arial" w:eastAsia="Arial" w:hAnsi="Arial" w:cs="Arial"/>
          <w:kern w:val="0"/>
          <w:sz w:val="20"/>
          <w:szCs w:val="20"/>
          <w:lang w:eastAsia="pt-BR" w:bidi="ar-SA"/>
        </w:rPr>
        <w:t xml:space="preserve"> </w:t>
      </w: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>OPER CRED CAIXA - FINANCIAMENTO À INFRAESTRUTURA - FINISA, no valor de R$ 700.000,00 (setecentos mil reais);</w:t>
      </w:r>
    </w:p>
    <w:p w14:paraId="4AAAA1DD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b) fonte 10398 - CONVÊNIO SECID Nº 730/2026 - CLIMATIZAÇÃO DO GINÁSIO DE ESPORTES XAXIM, no valor de R$ 127.448,91 (cento e vinte e sete mil quatrocentos e quarenta e oito reais e noventa e um centavos);</w:t>
      </w:r>
    </w:p>
    <w:p w14:paraId="0F10725B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c) fonte 10399 - CONVÊNIO SECID Nº 731/2026 - REFORMA DA QUADRA POLIVALENTE DA PRAÇA WILLY FRANK, no valor de R$ 200.000,00 (duzentos mil reais); e</w:t>
      </w:r>
    </w:p>
    <w:p w14:paraId="04FFC316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d) fonte 10402 - TRANSF. SESA - REFORMA UBS ALTO PANORAM - RES 1433/2023, no valor de R$ 150.000,00 (cento e cinquenta mil reais);</w:t>
      </w:r>
    </w:p>
    <w:p w14:paraId="62EBD50B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 xml:space="preserve">IV - </w:t>
      </w:r>
      <w:proofErr w:type="gramStart"/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>provável</w:t>
      </w:r>
      <w:proofErr w:type="gramEnd"/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 xml:space="preserve"> excesso de arrecadação na fonte 104 -</w:t>
      </w:r>
      <w:r w:rsidRPr="0025420E">
        <w:rPr>
          <w:rFonts w:ascii="Arial" w:eastAsia="Arial" w:hAnsi="Arial" w:cs="Arial"/>
          <w:kern w:val="0"/>
          <w:sz w:val="20"/>
          <w:szCs w:val="20"/>
          <w:lang w:eastAsia="pt-BR" w:bidi="ar-SA"/>
        </w:rPr>
        <w:t xml:space="preserve"> </w:t>
      </w: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>Demais Impostos Vinculados à Educação Básica, no valor de R$ 130.000,00 (cento e trinta mil reais); e</w:t>
      </w:r>
    </w:p>
    <w:p w14:paraId="0C58EDBA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 xml:space="preserve">V - </w:t>
      </w:r>
      <w:proofErr w:type="gramStart"/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>rendimentos</w:t>
      </w:r>
      <w:proofErr w:type="gramEnd"/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 xml:space="preserve"> de aplicações financeiras nas seguintes fontes:</w:t>
      </w:r>
    </w:p>
    <w:p w14:paraId="4AA4AD2B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a) fonte 10033 - TRANSF ESTADO PROGR VIGIASUS - INVESTIMENTOS, no valor de R$ 15,00 (quinze reais); e</w:t>
      </w:r>
    </w:p>
    <w:p w14:paraId="2A943818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ab/>
        <w:t>b) fonte 10294 - TRANSF SESA RESOLUÇÃO 932/2023 - COVID 19, no valor de R$ 2.900,00 (dois mil e novecentos reais).</w:t>
      </w:r>
    </w:p>
    <w:p w14:paraId="1338B2A9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</w:p>
    <w:p w14:paraId="012AAAE1" w14:textId="77777777" w:rsidR="0025420E" w:rsidRPr="0025420E" w:rsidRDefault="0025420E" w:rsidP="0025420E">
      <w:pPr>
        <w:widowControl/>
        <w:tabs>
          <w:tab w:val="left" w:pos="1395"/>
        </w:tabs>
        <w:suppressAutoHyphens w:val="0"/>
        <w:autoSpaceDN/>
        <w:spacing w:line="252" w:lineRule="auto"/>
        <w:jc w:val="both"/>
        <w:textAlignment w:val="auto"/>
        <w:rPr>
          <w:rFonts w:ascii="Arial" w:eastAsia="Arial" w:hAnsi="Arial" w:cs="Arial"/>
          <w:kern w:val="0"/>
          <w:sz w:val="20"/>
          <w:szCs w:val="20"/>
          <w:lang w:eastAsia="pt-BR" w:bidi="ar-SA"/>
        </w:rPr>
      </w:pPr>
      <w:r w:rsidRPr="0025420E">
        <w:rPr>
          <w:rFonts w:ascii="Arial" w:eastAsia="Arial" w:hAnsi="Arial" w:cs="Arial"/>
          <w:b/>
          <w:kern w:val="0"/>
          <w:szCs w:val="20"/>
          <w:lang w:eastAsia="pt-BR" w:bidi="ar-SA"/>
        </w:rPr>
        <w:tab/>
        <w:t xml:space="preserve">Art. 4º </w:t>
      </w:r>
      <w:r w:rsidRPr="0025420E">
        <w:rPr>
          <w:rFonts w:ascii="Arial" w:eastAsia="Arial" w:hAnsi="Arial" w:cs="Arial"/>
          <w:kern w:val="0"/>
          <w:szCs w:val="20"/>
          <w:lang w:eastAsia="pt-BR" w:bidi="ar-SA"/>
        </w:rPr>
        <w:t>- Esta Lei entra em vigor na data de sua publicação.</w:t>
      </w:r>
    </w:p>
    <w:p w14:paraId="77A6BB6A" w14:textId="77777777" w:rsidR="006F6446" w:rsidRPr="006F6446" w:rsidRDefault="006F6446" w:rsidP="006F6446">
      <w:pPr>
        <w:widowControl/>
        <w:tabs>
          <w:tab w:val="left" w:pos="1418"/>
          <w:tab w:val="left" w:pos="2437"/>
        </w:tabs>
        <w:autoSpaceDN/>
        <w:jc w:val="both"/>
        <w:textAlignment w:val="auto"/>
        <w:rPr>
          <w:rFonts w:ascii="Arial" w:eastAsia="Times New Roman" w:hAnsi="Arial" w:cs="Arial"/>
          <w:spacing w:val="-3"/>
          <w:kern w:val="0"/>
          <w:lang w:eastAsia="pt-BR" w:bidi="ar-SA"/>
        </w:rPr>
      </w:pPr>
      <w:bookmarkStart w:id="0" w:name="_GoBack"/>
      <w:bookmarkEnd w:id="0"/>
    </w:p>
    <w:p w14:paraId="0EE20738" w14:textId="7A38E8DB" w:rsidR="002E37DA" w:rsidRPr="006F6446" w:rsidRDefault="002E37DA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  <w:r w:rsidRPr="006F6446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6F6446" w:rsidRPr="006F6446">
        <w:rPr>
          <w:rStyle w:val="Fontepargpadro1"/>
          <w:rFonts w:ascii="Arial" w:eastAsia="DejaVu Sans" w:hAnsi="Arial" w:cs="Lucidasans"/>
        </w:rPr>
        <w:t>28</w:t>
      </w:r>
      <w:r w:rsidRPr="006F6446">
        <w:rPr>
          <w:rStyle w:val="Fontepargpadro1"/>
          <w:rFonts w:ascii="Arial" w:eastAsia="DejaVu Sans" w:hAnsi="Arial" w:cs="Lucidasans"/>
        </w:rPr>
        <w:t xml:space="preserve"> de </w:t>
      </w:r>
      <w:r w:rsidR="00E43BDD" w:rsidRPr="006F6446">
        <w:rPr>
          <w:rStyle w:val="Fontepargpadro1"/>
          <w:rFonts w:ascii="Arial" w:eastAsia="DejaVu Sans" w:hAnsi="Arial" w:cs="Lucidasans"/>
        </w:rPr>
        <w:t>setembro</w:t>
      </w:r>
      <w:r w:rsidRPr="006F6446">
        <w:rPr>
          <w:rStyle w:val="Fontepargpadro1"/>
          <w:rFonts w:ascii="Arial" w:eastAsia="DejaVu Sans" w:hAnsi="Arial" w:cs="Lucidasans"/>
        </w:rPr>
        <w:t xml:space="preserve"> de 2026.</w:t>
      </w:r>
    </w:p>
    <w:p w14:paraId="744A0946" w14:textId="5752BC0A" w:rsidR="006F6446" w:rsidRPr="006F6446" w:rsidRDefault="006F6446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1C049DFB" w14:textId="782D718F" w:rsidR="006F6446" w:rsidRPr="006F6446" w:rsidRDefault="006F6446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026A70D1" w14:textId="4876AAC3" w:rsidR="006F6446" w:rsidRPr="006F6446" w:rsidRDefault="006F6446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0B81D476" w14:textId="0EC06047" w:rsidR="006F6446" w:rsidRPr="006F6446" w:rsidRDefault="006F6446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053A3A1F" w14:textId="77777777" w:rsidR="006F6446" w:rsidRPr="006F6446" w:rsidRDefault="006F6446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77C6F96D" w14:textId="77777777" w:rsidR="009338AB" w:rsidRPr="006F6446" w:rsidRDefault="009338AB" w:rsidP="006F6446">
      <w:pPr>
        <w:widowControl/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6F6446" w:rsidRDefault="002E37DA" w:rsidP="006F6446">
      <w:pPr>
        <w:widowControl/>
        <w:jc w:val="center"/>
        <w:rPr>
          <w:rFonts w:ascii="Arial" w:eastAsia="DejaVu Sans" w:hAnsi="Arial" w:cs="Arial"/>
          <w:b/>
          <w:bCs/>
          <w:kern w:val="0"/>
        </w:rPr>
      </w:pPr>
      <w:r w:rsidRPr="006F6446">
        <w:rPr>
          <w:rStyle w:val="Fontepargpadro1"/>
          <w:rFonts w:ascii="Arial" w:eastAsia="DejaVu Sans" w:hAnsi="Arial" w:cs="Lucidasans"/>
          <w:b/>
        </w:rPr>
        <w:t>GABRIEL BAIERLE</w:t>
      </w:r>
      <w:r w:rsidRPr="006F6446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6F6446" w:rsidSect="009338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SimSun"/>
    <w:charset w:val="86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0F756F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5420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650B5"/>
    <w:rsid w:val="00371969"/>
    <w:rsid w:val="00383AC4"/>
    <w:rsid w:val="00384A78"/>
    <w:rsid w:val="0038531B"/>
    <w:rsid w:val="003A1158"/>
    <w:rsid w:val="003C09EE"/>
    <w:rsid w:val="003C3188"/>
    <w:rsid w:val="003E7A09"/>
    <w:rsid w:val="003F1BB0"/>
    <w:rsid w:val="003F295B"/>
    <w:rsid w:val="00414211"/>
    <w:rsid w:val="00426896"/>
    <w:rsid w:val="00431286"/>
    <w:rsid w:val="00431B06"/>
    <w:rsid w:val="004573EA"/>
    <w:rsid w:val="00470B85"/>
    <w:rsid w:val="004809D8"/>
    <w:rsid w:val="00483B06"/>
    <w:rsid w:val="004845F4"/>
    <w:rsid w:val="004A7E3B"/>
    <w:rsid w:val="004B1295"/>
    <w:rsid w:val="004D0332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A3F"/>
    <w:rsid w:val="006E5C12"/>
    <w:rsid w:val="006E63A9"/>
    <w:rsid w:val="006F1527"/>
    <w:rsid w:val="006F6446"/>
    <w:rsid w:val="0070461F"/>
    <w:rsid w:val="007211AB"/>
    <w:rsid w:val="00756D35"/>
    <w:rsid w:val="00764902"/>
    <w:rsid w:val="007706B6"/>
    <w:rsid w:val="00780781"/>
    <w:rsid w:val="0079168E"/>
    <w:rsid w:val="00795C38"/>
    <w:rsid w:val="007F41DD"/>
    <w:rsid w:val="00804318"/>
    <w:rsid w:val="00820434"/>
    <w:rsid w:val="00823F52"/>
    <w:rsid w:val="00831693"/>
    <w:rsid w:val="00853720"/>
    <w:rsid w:val="0088100B"/>
    <w:rsid w:val="008C591E"/>
    <w:rsid w:val="008F6BAB"/>
    <w:rsid w:val="009338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9F5D06"/>
    <w:rsid w:val="009F7ACB"/>
    <w:rsid w:val="00A016E8"/>
    <w:rsid w:val="00A31F30"/>
    <w:rsid w:val="00A55971"/>
    <w:rsid w:val="00A73D29"/>
    <w:rsid w:val="00A75290"/>
    <w:rsid w:val="00A7779D"/>
    <w:rsid w:val="00A93B2C"/>
    <w:rsid w:val="00AA6ACC"/>
    <w:rsid w:val="00AB393C"/>
    <w:rsid w:val="00AB568D"/>
    <w:rsid w:val="00AC2040"/>
    <w:rsid w:val="00AF17DE"/>
    <w:rsid w:val="00B4140B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43BDD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337F3"/>
    <w:rsid w:val="00F41176"/>
    <w:rsid w:val="00F52939"/>
    <w:rsid w:val="00F7332F"/>
    <w:rsid w:val="00F8150B"/>
    <w:rsid w:val="00F8323D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  <w:style w:type="numbering" w:customStyle="1" w:styleId="Semlista4">
    <w:name w:val="Sem lista4"/>
    <w:next w:val="Semlista"/>
    <w:uiPriority w:val="99"/>
    <w:semiHidden/>
    <w:unhideWhenUsed/>
    <w:rsid w:val="004D0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4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FE02A-39D0-41D5-B4BC-C6A218A6E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1616</Words>
  <Characters>8730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Luana Laurindo</cp:lastModifiedBy>
  <cp:revision>51</cp:revision>
  <cp:lastPrinted>2026-09-28T12:52:00Z</cp:lastPrinted>
  <dcterms:created xsi:type="dcterms:W3CDTF">2026-08-04T14:26:00Z</dcterms:created>
  <dcterms:modified xsi:type="dcterms:W3CDTF">2026-09-28T12:52:00Z</dcterms:modified>
</cp:coreProperties>
</file>